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4162E" w14:textId="522309B6" w:rsidR="003946A8" w:rsidRPr="003946A8" w:rsidRDefault="003946A8" w:rsidP="003946A8">
      <w:pPr>
        <w:spacing w:after="0" w:line="540" w:lineRule="atLeast"/>
        <w:ind w:firstLine="709"/>
        <w:jc w:val="both"/>
        <w:rPr>
          <w:rFonts w:ascii="Times New Roman" w:eastAsia="Times New Roman" w:hAnsi="Times New Roman" w:cs="Times New Roman"/>
          <w:b/>
          <w:bCs/>
          <w:color w:val="333333"/>
          <w:sz w:val="40"/>
          <w:szCs w:val="40"/>
          <w:lang w:eastAsia="ru-RU"/>
        </w:rPr>
      </w:pPr>
      <w:r w:rsidRPr="003946A8">
        <w:rPr>
          <w:rFonts w:ascii="Times New Roman" w:eastAsia="Times New Roman" w:hAnsi="Times New Roman" w:cs="Times New Roman"/>
          <w:b/>
          <w:bCs/>
          <w:color w:val="333333"/>
          <w:sz w:val="40"/>
          <w:szCs w:val="40"/>
          <w:lang w:eastAsia="ru-RU"/>
        </w:rPr>
        <w:t xml:space="preserve">Дербентская межрайонная </w:t>
      </w:r>
      <w:r w:rsidRPr="003946A8">
        <w:rPr>
          <w:rFonts w:ascii="Times New Roman" w:eastAsia="Times New Roman" w:hAnsi="Times New Roman" w:cs="Times New Roman"/>
          <w:b/>
          <w:bCs/>
          <w:color w:val="333333"/>
          <w:sz w:val="40"/>
          <w:szCs w:val="40"/>
          <w:lang w:eastAsia="ru-RU"/>
        </w:rPr>
        <w:t>природоохранная прокуратура разъясняет законодательство об особо охраняемых природных территориях</w:t>
      </w:r>
    </w:p>
    <w:p w14:paraId="39A2182F" w14:textId="77777777" w:rsidR="003946A8" w:rsidRPr="003946A8" w:rsidRDefault="003946A8" w:rsidP="003946A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3946A8">
        <w:rPr>
          <w:rFonts w:ascii="Times New Roman" w:eastAsia="Times New Roman" w:hAnsi="Times New Roman" w:cs="Times New Roman"/>
          <w:color w:val="333333"/>
          <w:sz w:val="28"/>
          <w:szCs w:val="28"/>
          <w:lang w:eastAsia="ru-RU"/>
        </w:rPr>
        <w:t>Положениями Федерального закона от 14.03.1995 № 33-ФЗ "Об особо охраняемых природных территориях" не урегулированы на комплексной основе вопросы изменения статуса, упразднения, ликвидации особо охраняемых природных территорий.</w:t>
      </w:r>
    </w:p>
    <w:p w14:paraId="1A86A1B6" w14:textId="77777777" w:rsidR="003946A8" w:rsidRPr="003946A8" w:rsidRDefault="003946A8" w:rsidP="003946A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3946A8">
        <w:rPr>
          <w:rFonts w:ascii="Times New Roman" w:eastAsia="Times New Roman" w:hAnsi="Times New Roman" w:cs="Times New Roman"/>
          <w:color w:val="333333"/>
          <w:sz w:val="28"/>
          <w:szCs w:val="28"/>
          <w:lang w:eastAsia="ru-RU"/>
        </w:rPr>
        <w:t xml:space="preserve">При этом согласно пунктам 3, 4 статьи 58 Федерального закона от 10.01.2002 № 7-ФЗ «Об охране окружающей среды» государственные природные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w:t>
      </w:r>
      <w:proofErr w:type="spellStart"/>
      <w:r w:rsidRPr="003946A8">
        <w:rPr>
          <w:rFonts w:ascii="Times New Roman" w:eastAsia="Times New Roman" w:hAnsi="Times New Roman" w:cs="Times New Roman"/>
          <w:color w:val="333333"/>
          <w:sz w:val="28"/>
          <w:szCs w:val="28"/>
          <w:lang w:eastAsia="ru-RU"/>
        </w:rPr>
        <w:t>природнозаповедный</w:t>
      </w:r>
      <w:proofErr w:type="spellEnd"/>
      <w:r w:rsidRPr="003946A8">
        <w:rPr>
          <w:rFonts w:ascii="Times New Roman" w:eastAsia="Times New Roman" w:hAnsi="Times New Roman" w:cs="Times New Roman"/>
          <w:color w:val="333333"/>
          <w:sz w:val="28"/>
          <w:szCs w:val="28"/>
          <w:lang w:eastAsia="ru-RU"/>
        </w:rPr>
        <w:t xml:space="preserve"> фонд.</w:t>
      </w:r>
    </w:p>
    <w:p w14:paraId="39F68667" w14:textId="77777777" w:rsidR="003946A8" w:rsidRPr="003946A8" w:rsidRDefault="003946A8" w:rsidP="003946A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3946A8">
        <w:rPr>
          <w:rFonts w:ascii="Times New Roman" w:eastAsia="Times New Roman" w:hAnsi="Times New Roman" w:cs="Times New Roman"/>
          <w:color w:val="333333"/>
          <w:sz w:val="28"/>
          <w:szCs w:val="28"/>
          <w:lang w:eastAsia="ru-RU"/>
        </w:rPr>
        <w:t>Изъятие земель природно-заповедного фонда запрещается, за исключением случаев, предусмотренных федеральными законами.</w:t>
      </w:r>
    </w:p>
    <w:p w14:paraId="418EFB9A" w14:textId="77777777" w:rsidR="003946A8" w:rsidRPr="003946A8" w:rsidRDefault="003946A8" w:rsidP="003946A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3946A8">
        <w:rPr>
          <w:rFonts w:ascii="Times New Roman" w:eastAsia="Times New Roman" w:hAnsi="Times New Roman" w:cs="Times New Roman"/>
          <w:color w:val="333333"/>
          <w:sz w:val="28"/>
          <w:szCs w:val="28"/>
          <w:lang w:eastAsia="ru-RU"/>
        </w:rPr>
        <w:t>В соответствии с пунктом 6 статьи 2 Закона № 33-ФЗ органы государственной власти субъектов Российской Федерации согласовывают решения о создании ООПТ регионального значения, об изменении режима их особой охраны с Минприроды России.</w:t>
      </w:r>
    </w:p>
    <w:p w14:paraId="25572926" w14:textId="77777777" w:rsidR="003946A8" w:rsidRPr="003946A8" w:rsidRDefault="003946A8" w:rsidP="003946A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3946A8">
        <w:rPr>
          <w:rFonts w:ascii="Times New Roman" w:eastAsia="Times New Roman" w:hAnsi="Times New Roman" w:cs="Times New Roman"/>
          <w:color w:val="333333"/>
          <w:sz w:val="28"/>
          <w:szCs w:val="28"/>
          <w:lang w:eastAsia="ru-RU"/>
        </w:rPr>
        <w:t>Согласно позиции Минприроды России, изменение границ ООПТ также является изменением режима охраны ООПТ.</w:t>
      </w:r>
    </w:p>
    <w:p w14:paraId="1BD2675B" w14:textId="77777777" w:rsidR="003946A8" w:rsidRPr="003946A8" w:rsidRDefault="003946A8" w:rsidP="003946A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3946A8">
        <w:rPr>
          <w:rFonts w:ascii="Times New Roman" w:eastAsia="Times New Roman" w:hAnsi="Times New Roman" w:cs="Times New Roman"/>
          <w:color w:val="333333"/>
          <w:sz w:val="28"/>
          <w:szCs w:val="28"/>
          <w:lang w:eastAsia="ru-RU"/>
        </w:rPr>
        <w:t>Законом № 33-ФЗ, Порядком ведения государственного кадастра ООПТ, утвержденным приказом Минприроды России от 19.03.2012 № 69, а также Федеральным законом от 13.07.2015 № 218-ФЗ «О государственной регистрации недвижимости», Правилами предоставления документов, направляемых или предоставляемых в соответствии с частями 1, 3 - 13.3, 15, 15(1), 15.2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утвержденными постановлением Правительства Российской Федерации от 31.12.2015 № 1532, </w:t>
      </w:r>
      <w:r w:rsidRPr="003946A8">
        <w:rPr>
          <w:rFonts w:ascii="Times New Roman" w:eastAsia="Times New Roman" w:hAnsi="Times New Roman" w:cs="Times New Roman"/>
          <w:b/>
          <w:bCs/>
          <w:color w:val="333333"/>
          <w:sz w:val="28"/>
          <w:szCs w:val="28"/>
          <w:lang w:eastAsia="ru-RU"/>
        </w:rPr>
        <w:t>вопросы ликвидации ООПТ не урегулированы, исключение из ЕГРН сведений об ООПТ в случае принятия органами государственной власти субъектов Российской Федерации решений о ликвидации ООПТ не предусмотрено.</w:t>
      </w:r>
    </w:p>
    <w:p w14:paraId="27ED2A01" w14:textId="3D4E14A9" w:rsidR="00142BDD" w:rsidRPr="003946A8" w:rsidRDefault="003946A8" w:rsidP="003946A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3946A8">
        <w:rPr>
          <w:rFonts w:ascii="Times New Roman" w:eastAsia="Times New Roman" w:hAnsi="Times New Roman" w:cs="Times New Roman"/>
          <w:color w:val="333333"/>
          <w:sz w:val="28"/>
          <w:szCs w:val="28"/>
          <w:lang w:eastAsia="ru-RU"/>
        </w:rPr>
        <w:t>Учитывая изложенное, в настоящее время исключение каких-либо сведений об особо охраняемых природных территориях из Единого государственного реестра недвижимости </w:t>
      </w:r>
      <w:r w:rsidRPr="003946A8">
        <w:rPr>
          <w:rFonts w:ascii="Times New Roman" w:eastAsia="Times New Roman" w:hAnsi="Times New Roman" w:cs="Times New Roman"/>
          <w:b/>
          <w:bCs/>
          <w:color w:val="333333"/>
          <w:sz w:val="28"/>
          <w:szCs w:val="28"/>
          <w:lang w:eastAsia="ru-RU"/>
        </w:rPr>
        <w:t>возможно только на основании вступившего в силу решения суда, </w:t>
      </w:r>
      <w:r w:rsidRPr="003946A8">
        <w:rPr>
          <w:rFonts w:ascii="Times New Roman" w:eastAsia="Times New Roman" w:hAnsi="Times New Roman" w:cs="Times New Roman"/>
          <w:color w:val="333333"/>
          <w:sz w:val="28"/>
          <w:szCs w:val="28"/>
          <w:lang w:eastAsia="ru-RU"/>
        </w:rPr>
        <w:t>содержащего соответствующие указания органу регистрации прав.</w:t>
      </w:r>
    </w:p>
    <w:sectPr w:rsidR="00142BDD" w:rsidRPr="003946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7B"/>
    <w:rsid w:val="00142BDD"/>
    <w:rsid w:val="003946A8"/>
    <w:rsid w:val="00702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887EA"/>
  <w15:chartTrackingRefBased/>
  <w15:docId w15:val="{E72C9A55-E44B-4667-86D1-7E41A30E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3946A8"/>
  </w:style>
  <w:style w:type="character" w:customStyle="1" w:styleId="feeds-pagenavigationtooltip">
    <w:name w:val="feeds-page__navigation_tooltip"/>
    <w:basedOn w:val="a0"/>
    <w:rsid w:val="003946A8"/>
  </w:style>
  <w:style w:type="paragraph" w:styleId="a3">
    <w:name w:val="Normal (Web)"/>
    <w:basedOn w:val="a"/>
    <w:uiPriority w:val="99"/>
    <w:semiHidden/>
    <w:unhideWhenUsed/>
    <w:rsid w:val="003946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946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645622">
      <w:bodyDiv w:val="1"/>
      <w:marLeft w:val="0"/>
      <w:marRight w:val="0"/>
      <w:marTop w:val="0"/>
      <w:marBottom w:val="0"/>
      <w:divBdr>
        <w:top w:val="none" w:sz="0" w:space="0" w:color="auto"/>
        <w:left w:val="none" w:sz="0" w:space="0" w:color="auto"/>
        <w:bottom w:val="none" w:sz="0" w:space="0" w:color="auto"/>
        <w:right w:val="none" w:sz="0" w:space="0" w:color="auto"/>
      </w:divBdr>
      <w:divsChild>
        <w:div w:id="2029134008">
          <w:marLeft w:val="0"/>
          <w:marRight w:val="0"/>
          <w:marTop w:val="0"/>
          <w:marBottom w:val="0"/>
          <w:divBdr>
            <w:top w:val="none" w:sz="0" w:space="0" w:color="auto"/>
            <w:left w:val="none" w:sz="0" w:space="0" w:color="auto"/>
            <w:bottom w:val="none" w:sz="0" w:space="0" w:color="auto"/>
            <w:right w:val="none" w:sz="0" w:space="0" w:color="auto"/>
          </w:divBdr>
          <w:divsChild>
            <w:div w:id="1081565084">
              <w:marLeft w:val="0"/>
              <w:marRight w:val="0"/>
              <w:marTop w:val="0"/>
              <w:marBottom w:val="960"/>
              <w:divBdr>
                <w:top w:val="none" w:sz="0" w:space="0" w:color="auto"/>
                <w:left w:val="none" w:sz="0" w:space="0" w:color="auto"/>
                <w:bottom w:val="none" w:sz="0" w:space="0" w:color="auto"/>
                <w:right w:val="none" w:sz="0" w:space="0" w:color="auto"/>
              </w:divBdr>
            </w:div>
          </w:divsChild>
        </w:div>
        <w:div w:id="1200826228">
          <w:marLeft w:val="0"/>
          <w:marRight w:val="0"/>
          <w:marTop w:val="0"/>
          <w:marBottom w:val="0"/>
          <w:divBdr>
            <w:top w:val="none" w:sz="0" w:space="0" w:color="auto"/>
            <w:left w:val="none" w:sz="0" w:space="0" w:color="auto"/>
            <w:bottom w:val="none" w:sz="0" w:space="0" w:color="auto"/>
            <w:right w:val="none" w:sz="0" w:space="0" w:color="auto"/>
          </w:divBdr>
          <w:divsChild>
            <w:div w:id="1945574441">
              <w:marLeft w:val="0"/>
              <w:marRight w:val="720"/>
              <w:marTop w:val="0"/>
              <w:marBottom w:val="0"/>
              <w:divBdr>
                <w:top w:val="none" w:sz="0" w:space="0" w:color="auto"/>
                <w:left w:val="none" w:sz="0" w:space="0" w:color="auto"/>
                <w:bottom w:val="none" w:sz="0" w:space="0" w:color="auto"/>
                <w:right w:val="none" w:sz="0" w:space="0" w:color="auto"/>
              </w:divBdr>
              <w:divsChild>
                <w:div w:id="1294864393">
                  <w:marLeft w:val="0"/>
                  <w:marRight w:val="0"/>
                  <w:marTop w:val="0"/>
                  <w:marBottom w:val="120"/>
                  <w:divBdr>
                    <w:top w:val="none" w:sz="0" w:space="0" w:color="auto"/>
                    <w:left w:val="none" w:sz="0" w:space="0" w:color="auto"/>
                    <w:bottom w:val="none" w:sz="0" w:space="0" w:color="auto"/>
                    <w:right w:val="none" w:sz="0" w:space="0" w:color="auto"/>
                  </w:divBdr>
                </w:div>
                <w:div w:id="774863113">
                  <w:marLeft w:val="0"/>
                  <w:marRight w:val="0"/>
                  <w:marTop w:val="0"/>
                  <w:marBottom w:val="120"/>
                  <w:divBdr>
                    <w:top w:val="none" w:sz="0" w:space="0" w:color="auto"/>
                    <w:left w:val="none" w:sz="0" w:space="0" w:color="auto"/>
                    <w:bottom w:val="none" w:sz="0" w:space="0" w:color="auto"/>
                    <w:right w:val="none" w:sz="0" w:space="0" w:color="auto"/>
                  </w:divBdr>
                </w:div>
              </w:divsChild>
            </w:div>
            <w:div w:id="449327399">
              <w:marLeft w:val="0"/>
              <w:marRight w:val="0"/>
              <w:marTop w:val="0"/>
              <w:marBottom w:val="0"/>
              <w:divBdr>
                <w:top w:val="none" w:sz="0" w:space="0" w:color="auto"/>
                <w:left w:val="none" w:sz="0" w:space="0" w:color="auto"/>
                <w:bottom w:val="none" w:sz="0" w:space="0" w:color="auto"/>
                <w:right w:val="none" w:sz="0" w:space="0" w:color="auto"/>
              </w:divBdr>
              <w:divsChild>
                <w:div w:id="13794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2024-05-21T18:53:00Z</dcterms:created>
  <dcterms:modified xsi:type="dcterms:W3CDTF">2024-05-21T18:54:00Z</dcterms:modified>
</cp:coreProperties>
</file>